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p w:rsidR="004301A4" w:rsidRPr="00C95CFD" w:rsidRDefault="00C95CFD" w:rsidP="00C95CFD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«Финансы и кредит»</w:t>
      </w:r>
      <w:bookmarkStart w:id="0" w:name="_GoBack"/>
      <w:bookmarkEnd w:id="0"/>
    </w:p>
    <w:p w:rsidR="00EB77BF" w:rsidRDefault="004301A4" w:rsidP="00EB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9C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A4" w:rsidRDefault="00EB77BF" w:rsidP="00EB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A4" w:rsidRPr="004301A4">
        <w:rPr>
          <w:rFonts w:ascii="Times New Roman" w:hAnsi="Times New Roman" w:cs="Times New Roman"/>
          <w:sz w:val="28"/>
          <w:szCs w:val="28"/>
        </w:rPr>
        <w:t xml:space="preserve">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9C60A0" w:rsidRPr="00746FFD" w:rsidRDefault="004301A4" w:rsidP="00EB77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7BF" w:rsidRDefault="00EB77BF" w:rsidP="00EB77B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EB77BF" w:rsidRDefault="004301A4" w:rsidP="00EB77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45BE6" w:rsidRPr="00EB77BF" w:rsidRDefault="00EB77BF" w:rsidP="00EB77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BF">
        <w:rPr>
          <w:rFonts w:ascii="Times New Roman" w:hAnsi="Times New Roman" w:cs="Times New Roman"/>
          <w:sz w:val="28"/>
          <w:szCs w:val="28"/>
        </w:rPr>
        <w:t>а</w:t>
      </w:r>
      <w:r w:rsidR="004301A4" w:rsidRPr="00746FFD">
        <w:rPr>
          <w:rFonts w:ascii="Times New Roman" w:hAnsi="Times New Roman" w:cs="Times New Roman"/>
          <w:sz w:val="28"/>
          <w:szCs w:val="28"/>
        </w:rPr>
        <w:t>удирование и чтение. Говорение. Письмо.</w:t>
      </w:r>
      <w:r w:rsidR="004301A4" w:rsidRPr="00430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1A4"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EB77BF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4301A4"/>
    <w:rsid w:val="00445BE6"/>
    <w:rsid w:val="006D0930"/>
    <w:rsid w:val="00746FFD"/>
    <w:rsid w:val="00991883"/>
    <w:rsid w:val="009C60A0"/>
    <w:rsid w:val="009E7F21"/>
    <w:rsid w:val="00C95CFD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93F2"/>
  <w15:docId w15:val="{97C9E7EB-19F1-4D0E-83DF-80ED2EF8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77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7B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C95C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67CAF-EF66-4DF0-B368-5916CC39DFFA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8</cp:revision>
  <dcterms:created xsi:type="dcterms:W3CDTF">2015-06-29T18:22:00Z</dcterms:created>
  <dcterms:modified xsi:type="dcterms:W3CDTF">2021-05-13T13:57:00Z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